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B" w:rsidRPr="00E0089B" w:rsidRDefault="00E0089B" w:rsidP="00E0089B">
      <w:pPr>
        <w:shd w:val="clear" w:color="auto" w:fill="EEEEEE"/>
        <w:spacing w:after="0" w:line="312" w:lineRule="atLeast"/>
        <w:outlineLvl w:val="2"/>
        <w:rPr>
          <w:rFonts w:ascii="Arial" w:eastAsia="Times New Roman" w:hAnsi="Arial" w:cs="Arial"/>
          <w:color w:val="B78900"/>
          <w:sz w:val="27"/>
          <w:szCs w:val="27"/>
          <w:u w:val="single"/>
        </w:rPr>
      </w:pPr>
      <w:r w:rsidRPr="00E0089B">
        <w:rPr>
          <w:rFonts w:ascii="Arial" w:eastAsia="Times New Roman" w:hAnsi="Arial" w:cs="Arial"/>
          <w:color w:val="B78900"/>
          <w:sz w:val="27"/>
          <w:szCs w:val="27"/>
          <w:u w:val="single"/>
        </w:rPr>
        <w:t>Informing Students about How to Get Involved in Research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Student Name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Chinonso Opara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Experiential Learning Category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Service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Associated UW Course (if applicable)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--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Summary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As an undergraduate research leader (URL), I develop my public speaking ability as I talk to fellow undergraduates and students who are about to enter college about how to get involved in and make the most of undergraduate research. My activities as a URL consist of engaging students during tabling events and advising them during panel discussions. While helping people who are going through steps I have gone through, I have gotten the opportunity to interact with several students at both the high school and university level.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 xml:space="preserve">Explain how your project fits the provided Honors Program definition of the Experiential </w:t>
      </w:r>
      <w:proofErr w:type="gramStart"/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Learning</w:t>
      </w:r>
      <w:proofErr w:type="gramEnd"/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 xml:space="preserve"> area you selected: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In this volunteer project, I work closely with the Center for Experiential Learning and Diversity. Specifically, I collaborate with the Undergraduate Research Program, whose goal is to assist students plan for a successful research experience.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How and why did you select this engagement?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I would like to extend my hand, in terms of academic and research support, to those who are in the same position I was in just a couple years ago. Serving as a URL allows me the opportunity to do this. In addition, this volunteer activity develops my leadership ability. As a chemistry tutor for the Athletic Department I engage in the process of forming new ways to help fellow students understand material. Being a URL helps me participate in this process at a different capacity, where I can expand my insights about being a good leader. Furthermore, being a URL gives me a great chance to develop my public speaking ability, which would be very useful as I progress in my career.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How does this project connect to your concurrent or past coursework? How does it speak to your broader education goals and experiences?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lastRenderedPageBreak/>
        <w:t>Being a URL is connected with my coursework in that it encourages me to enrich my curriculum with a service aspect. Furthermore, my role as a URL correlates well with what I would like to do in the future as a physician. Being a medical doctor evaluating and managing the community's long-term care requires good communication and the ability to work well with diverse group of people. Reaching out to fellow undergraduates gives me early exposure to this.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How will your project contribute to the larger goals of the organization or those of your partners?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It is the goal of the Undergraduate Research Program to help undergraduates learn how to get into and the make the most of an undergraduate experience. Being an undergraduate researcher, I am especially suited to helping the Undergraduate Research Program address this objective as a URL, as I have many recent experiences in common with the students I am serving.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Estimated hours per week: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2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Estimated project start: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10/01/2012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Estimated project end: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06/13/2014</w:t>
      </w:r>
    </w:p>
    <w:p w:rsidR="00E0089B" w:rsidRPr="00E0089B" w:rsidRDefault="00E0089B" w:rsidP="00E0089B">
      <w:pPr>
        <w:shd w:val="clear" w:color="auto" w:fill="EEEEEE"/>
        <w:spacing w:after="0" w:line="312" w:lineRule="atLeast"/>
        <w:outlineLvl w:val="2"/>
        <w:rPr>
          <w:rFonts w:ascii="Arial" w:eastAsia="Times New Roman" w:hAnsi="Arial" w:cs="Arial"/>
          <w:color w:val="B78900"/>
          <w:sz w:val="27"/>
          <w:szCs w:val="27"/>
          <w:u w:val="single"/>
        </w:rPr>
      </w:pPr>
      <w:r w:rsidRPr="00E0089B">
        <w:rPr>
          <w:rFonts w:ascii="Arial" w:eastAsia="Times New Roman" w:hAnsi="Arial" w:cs="Arial"/>
          <w:color w:val="B78900"/>
          <w:sz w:val="27"/>
          <w:szCs w:val="27"/>
          <w:u w:val="single"/>
        </w:rPr>
        <w:t>Supervisor</w:t>
      </w:r>
    </w:p>
    <w:p w:rsidR="00E0089B" w:rsidRPr="00E0089B" w:rsidRDefault="00E0089B" w:rsidP="00E0089B">
      <w:pPr>
        <w:shd w:val="clear" w:color="auto" w:fill="EEEEEE"/>
        <w:spacing w:after="0" w:line="312" w:lineRule="atLeast"/>
        <w:ind w:left="360"/>
        <w:jc w:val="right"/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>First name</w:t>
      </w:r>
    </w:p>
    <w:p w:rsidR="00E0089B" w:rsidRPr="00E0089B" w:rsidRDefault="00E0089B" w:rsidP="00E0089B">
      <w:pPr>
        <w:pBdr>
          <w:left w:val="single" w:sz="8" w:space="8" w:color="DDDDDD"/>
        </w:pBdr>
        <w:shd w:val="clear" w:color="auto" w:fill="EEEEEE"/>
        <w:spacing w:after="0" w:line="312" w:lineRule="atLeast"/>
        <w:ind w:left="960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Jennifer</w:t>
      </w:r>
    </w:p>
    <w:p w:rsidR="00E0089B" w:rsidRPr="00E0089B" w:rsidRDefault="00E0089B" w:rsidP="00E0089B">
      <w:pPr>
        <w:shd w:val="clear" w:color="auto" w:fill="EEEEEE"/>
        <w:spacing w:after="0" w:line="312" w:lineRule="atLeast"/>
        <w:ind w:left="480"/>
        <w:jc w:val="right"/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>Last name</w:t>
      </w:r>
    </w:p>
    <w:p w:rsidR="00E0089B" w:rsidRPr="00E0089B" w:rsidRDefault="00E0089B" w:rsidP="00E0089B">
      <w:pPr>
        <w:pBdr>
          <w:left w:val="single" w:sz="8" w:space="8" w:color="DDDDDD"/>
        </w:pBdr>
        <w:shd w:val="clear" w:color="auto" w:fill="EEEEEE"/>
        <w:spacing w:after="0" w:line="312" w:lineRule="atLeast"/>
        <w:ind w:left="960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Harris</w:t>
      </w:r>
    </w:p>
    <w:p w:rsidR="00E0089B" w:rsidRPr="00E0089B" w:rsidRDefault="00E0089B" w:rsidP="00E0089B">
      <w:pPr>
        <w:shd w:val="clear" w:color="auto" w:fill="EEEEEE"/>
        <w:spacing w:after="0" w:line="312" w:lineRule="atLeast"/>
        <w:ind w:left="600"/>
        <w:jc w:val="right"/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>Title/Affiliation</w:t>
      </w:r>
    </w:p>
    <w:p w:rsidR="00E0089B" w:rsidRPr="00E0089B" w:rsidRDefault="00E0089B" w:rsidP="00E0089B">
      <w:pPr>
        <w:pBdr>
          <w:left w:val="single" w:sz="8" w:space="8" w:color="DDDDDD"/>
        </w:pBdr>
        <w:shd w:val="clear" w:color="auto" w:fill="EEEEEE"/>
        <w:spacing w:after="0" w:line="312" w:lineRule="atLeast"/>
        <w:ind w:left="960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Associate Director, Undergraduate Research Program</w:t>
      </w:r>
    </w:p>
    <w:p w:rsidR="00E0089B" w:rsidRPr="00E0089B" w:rsidRDefault="00E0089B" w:rsidP="00E0089B">
      <w:pPr>
        <w:shd w:val="clear" w:color="auto" w:fill="EEEEEE"/>
        <w:spacing w:after="0" w:line="312" w:lineRule="atLeast"/>
        <w:ind w:left="720"/>
        <w:jc w:val="right"/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>Organization (if applicable)</w:t>
      </w:r>
    </w:p>
    <w:p w:rsidR="00E0089B" w:rsidRPr="00E0089B" w:rsidRDefault="00E0089B" w:rsidP="00E0089B">
      <w:pPr>
        <w:pBdr>
          <w:left w:val="single" w:sz="8" w:space="8" w:color="DDDDDD"/>
        </w:pBdr>
        <w:shd w:val="clear" w:color="auto" w:fill="EEEEEE"/>
        <w:spacing w:after="0" w:line="312" w:lineRule="atLeast"/>
        <w:ind w:left="960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Center for Experiential Learning and Diversity</w:t>
      </w:r>
    </w:p>
    <w:p w:rsidR="00E0089B" w:rsidRPr="00E0089B" w:rsidRDefault="00E0089B" w:rsidP="00E0089B">
      <w:pPr>
        <w:shd w:val="clear" w:color="auto" w:fill="EEEEEE"/>
        <w:spacing w:after="0" w:line="312" w:lineRule="atLeast"/>
        <w:ind w:left="840"/>
        <w:jc w:val="right"/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 xml:space="preserve">UW </w:t>
      </w:r>
      <w:proofErr w:type="spellStart"/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>NetID</w:t>
      </w:r>
      <w:proofErr w:type="spellEnd"/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 xml:space="preserve"> (if applicable)</w:t>
      </w:r>
    </w:p>
    <w:p w:rsidR="00E0089B" w:rsidRPr="00E0089B" w:rsidRDefault="00E0089B" w:rsidP="00E0089B">
      <w:pPr>
        <w:pBdr>
          <w:left w:val="single" w:sz="8" w:space="8" w:color="DDDDDD"/>
        </w:pBdr>
        <w:shd w:val="clear" w:color="auto" w:fill="EEEEEE"/>
        <w:spacing w:after="0" w:line="312" w:lineRule="atLeast"/>
        <w:ind w:left="960"/>
        <w:rPr>
          <w:rFonts w:ascii="Calibri" w:eastAsia="Times New Roman" w:hAnsi="Calibri" w:cs="Times New Roman"/>
          <w:color w:val="444444"/>
          <w:sz w:val="21"/>
          <w:szCs w:val="21"/>
        </w:rPr>
      </w:pPr>
      <w:proofErr w:type="spellStart"/>
      <w:proofErr w:type="gramStart"/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genoveva</w:t>
      </w:r>
      <w:proofErr w:type="spellEnd"/>
      <w:proofErr w:type="gramEnd"/>
    </w:p>
    <w:p w:rsidR="00E0089B" w:rsidRPr="00E0089B" w:rsidRDefault="00E0089B" w:rsidP="00E0089B">
      <w:pPr>
        <w:shd w:val="clear" w:color="auto" w:fill="EEEEEE"/>
        <w:spacing w:after="0" w:line="312" w:lineRule="atLeast"/>
        <w:ind w:left="960"/>
        <w:jc w:val="right"/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1"/>
          <w:szCs w:val="21"/>
        </w:rPr>
        <w:t>Email</w:t>
      </w:r>
    </w:p>
    <w:p w:rsidR="00E0089B" w:rsidRPr="00E0089B" w:rsidRDefault="00E0089B" w:rsidP="00E0089B">
      <w:pPr>
        <w:pBdr>
          <w:left w:val="single" w:sz="8" w:space="8" w:color="DDDDDD"/>
        </w:pBdr>
        <w:shd w:val="clear" w:color="auto" w:fill="EEEEEE"/>
        <w:spacing w:line="312" w:lineRule="atLeast"/>
        <w:ind w:left="960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genoveva@uw.edu</w:t>
      </w:r>
    </w:p>
    <w:p w:rsidR="00E0089B" w:rsidRPr="00E0089B" w:rsidRDefault="00E0089B" w:rsidP="00E0089B">
      <w:pPr>
        <w:shd w:val="clear" w:color="auto" w:fill="FFFFFF"/>
        <w:spacing w:before="100" w:beforeAutospacing="1" w:after="0" w:line="288" w:lineRule="atLeast"/>
        <w:ind w:left="-655"/>
        <w:outlineLvl w:val="1"/>
        <w:rPr>
          <w:rFonts w:ascii="Arial" w:eastAsia="Times New Roman" w:hAnsi="Arial" w:cs="Arial"/>
          <w:color w:val="311E60"/>
          <w:sz w:val="32"/>
          <w:szCs w:val="32"/>
        </w:rPr>
      </w:pPr>
      <w:r w:rsidRPr="00E0089B">
        <w:rPr>
          <w:rFonts w:ascii="Arial" w:eastAsia="Times New Roman" w:hAnsi="Arial" w:cs="Arial"/>
          <w:color w:val="311E60"/>
          <w:sz w:val="32"/>
          <w:szCs w:val="32"/>
        </w:rPr>
        <w:t>Final Reflection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Project Title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Informing Students about How to Get Involved in Research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Reflection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The two years I've spent as an undergraduate research leader (URL) has been a great learning experience. After being part of the 2012 Amgen Scholars Cohort, I felt that being a URL would be a great way to give back to the Undergraduate Research Program (URP). As a URL, I got the opportunity to sharpen my public speaking ability as I interacted with fellow undergrads and incoming college students. I gave them several tips and insiders about how to get into undergraduate research and succeed in college.</w:t>
      </w:r>
      <w:r w:rsidRPr="00E0089B">
        <w:rPr>
          <w:rFonts w:ascii="Calibri" w:eastAsia="Times New Roman" w:hAnsi="Calibri" w:cs="Times New Roman"/>
          <w:color w:val="444444"/>
          <w:sz w:val="21"/>
        </w:rPr>
        <w:t> </w:t>
      </w: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br/>
      </w: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br/>
        <w:t xml:space="preserve">Reaching out to incoming freshmen was a particularly rewarding experience. During these events I got to speak with several curious incoming college students and their parents. There was a particular student who followed up with me through </w:t>
      </w:r>
      <w:proofErr w:type="gramStart"/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email,</w:t>
      </w:r>
      <w:proofErr w:type="gramEnd"/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 xml:space="preserve"> asking for my four year plan (since she was considering the same major) and general advise about how to schedule courses. I remember replying to her email right away, remembering what it was like to be in her shoes four years ago. I gave her a copy of my four year schedule and advise about how to choose courses for the biochemistry major. Because she took the initiative to reach out to me, she got a hold of very valuable information. This reminded me of the importance of taking the initiative to gather a community of mentors.</w:t>
      </w: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br/>
      </w: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br/>
        <w:t>Furthermore, as a URL, we got the opportunity to screen the abstracts for the annual spring Undergraduate Research Symposium, hosted by the URP. This was particularly rewarding, as we knew that we were playing a large role in the largest undergraduate research symposium in the world.</w:t>
      </w:r>
    </w:p>
    <w:p w:rsidR="00E0089B" w:rsidRPr="00E0089B" w:rsidRDefault="00E0089B" w:rsidP="00E0089B">
      <w:pPr>
        <w:shd w:val="clear" w:color="auto" w:fill="EEEEEE"/>
        <w:spacing w:before="100" w:beforeAutospacing="1" w:after="0" w:line="312" w:lineRule="atLeast"/>
        <w:outlineLvl w:val="3"/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</w:pPr>
      <w:r w:rsidRPr="00E0089B">
        <w:rPr>
          <w:rFonts w:ascii="Calibri" w:eastAsia="Times New Roman" w:hAnsi="Calibri" w:cs="Times New Roman"/>
          <w:b/>
          <w:bCs/>
          <w:color w:val="444444"/>
          <w:sz w:val="24"/>
          <w:szCs w:val="24"/>
        </w:rPr>
        <w:t>Submitted on</w:t>
      </w:r>
    </w:p>
    <w:p w:rsidR="00E0089B" w:rsidRPr="00E0089B" w:rsidRDefault="00E0089B" w:rsidP="00E0089B">
      <w:pPr>
        <w:shd w:val="clear" w:color="auto" w:fill="EEEEEE"/>
        <w:spacing w:before="100" w:beforeAutospacing="1" w:after="100" w:afterAutospacing="1" w:line="312" w:lineRule="atLeast"/>
        <w:rPr>
          <w:rFonts w:ascii="Calibri" w:eastAsia="Times New Roman" w:hAnsi="Calibri" w:cs="Times New Roman"/>
          <w:color w:val="444444"/>
          <w:sz w:val="21"/>
          <w:szCs w:val="21"/>
        </w:rPr>
      </w:pPr>
      <w:r w:rsidRPr="00E0089B">
        <w:rPr>
          <w:rFonts w:ascii="Calibri" w:eastAsia="Times New Roman" w:hAnsi="Calibri" w:cs="Times New Roman"/>
          <w:color w:val="444444"/>
          <w:sz w:val="21"/>
          <w:szCs w:val="21"/>
        </w:rPr>
        <w:t>Jun 04, 2014</w:t>
      </w:r>
    </w:p>
    <w:p w:rsidR="003E5C9E" w:rsidRDefault="003E5C9E"/>
    <w:sectPr w:rsidR="003E5C9E" w:rsidSect="003E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70493C"/>
    <w:rsid w:val="001C1514"/>
    <w:rsid w:val="00320470"/>
    <w:rsid w:val="00390D9A"/>
    <w:rsid w:val="003E5C9E"/>
    <w:rsid w:val="004F2CFD"/>
    <w:rsid w:val="0070493C"/>
    <w:rsid w:val="00A30793"/>
    <w:rsid w:val="00DA569E"/>
    <w:rsid w:val="00E0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9E"/>
  </w:style>
  <w:style w:type="paragraph" w:styleId="Heading2">
    <w:name w:val="heading 2"/>
    <w:basedOn w:val="Normal"/>
    <w:link w:val="Heading2Char"/>
    <w:uiPriority w:val="9"/>
    <w:qFormat/>
    <w:rsid w:val="00E0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0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0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8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08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08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691">
          <w:marLeft w:val="240"/>
          <w:marRight w:val="240"/>
          <w:marTop w:val="240"/>
          <w:marBottom w:val="240"/>
          <w:divBdr>
            <w:top w:val="dashed" w:sz="4" w:space="18" w:color="808080"/>
            <w:left w:val="dashed" w:sz="4" w:space="18" w:color="808080"/>
            <w:bottom w:val="dashed" w:sz="4" w:space="18" w:color="808080"/>
            <w:right w:val="dashed" w:sz="4" w:space="18" w:color="808080"/>
          </w:divBdr>
        </w:div>
        <w:div w:id="1199775478">
          <w:marLeft w:val="240"/>
          <w:marRight w:val="240"/>
          <w:marTop w:val="240"/>
          <w:marBottom w:val="240"/>
          <w:divBdr>
            <w:top w:val="dashed" w:sz="4" w:space="18" w:color="808080"/>
            <w:left w:val="dashed" w:sz="4" w:space="18" w:color="808080"/>
            <w:bottom w:val="dashed" w:sz="4" w:space="18" w:color="808080"/>
            <w:right w:val="dashed" w:sz="4" w:space="18" w:color="808080"/>
          </w:divBdr>
        </w:div>
        <w:div w:id="1153646467">
          <w:marLeft w:val="0"/>
          <w:marRight w:val="0"/>
          <w:marTop w:val="120"/>
          <w:marBottom w:val="0"/>
          <w:divBdr>
            <w:top w:val="single" w:sz="2" w:space="6" w:color="796C84"/>
            <w:left w:val="single" w:sz="2" w:space="18" w:color="796C84"/>
            <w:bottom w:val="single" w:sz="2" w:space="6" w:color="796C84"/>
            <w:right w:val="single" w:sz="2" w:space="18" w:color="796C84"/>
          </w:divBdr>
        </w:div>
      </w:divsChild>
    </w:div>
    <w:div w:id="206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55">
          <w:marLeft w:val="240"/>
          <w:marRight w:val="240"/>
          <w:marTop w:val="240"/>
          <w:marBottom w:val="240"/>
          <w:divBdr>
            <w:top w:val="dashed" w:sz="4" w:space="18" w:color="808080"/>
            <w:left w:val="dashed" w:sz="4" w:space="18" w:color="808080"/>
            <w:bottom w:val="dashed" w:sz="4" w:space="18" w:color="808080"/>
            <w:right w:val="dashed" w:sz="4" w:space="18" w:color="808080"/>
          </w:divBdr>
        </w:div>
        <w:div w:id="607590995">
          <w:marLeft w:val="240"/>
          <w:marRight w:val="240"/>
          <w:marTop w:val="240"/>
          <w:marBottom w:val="240"/>
          <w:divBdr>
            <w:top w:val="dashed" w:sz="4" w:space="18" w:color="808080"/>
            <w:left w:val="dashed" w:sz="4" w:space="18" w:color="808080"/>
            <w:bottom w:val="dashed" w:sz="4" w:space="18" w:color="808080"/>
            <w:right w:val="dashed" w:sz="4" w:space="18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Company>Hewlett-Packard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Chinonso Opara</dc:creator>
  <cp:lastModifiedBy>Chinonso Opara</cp:lastModifiedBy>
  <cp:revision>2</cp:revision>
  <dcterms:created xsi:type="dcterms:W3CDTF">2014-06-04T15:43:00Z</dcterms:created>
  <dcterms:modified xsi:type="dcterms:W3CDTF">2014-06-04T15:43:00Z</dcterms:modified>
</cp:coreProperties>
</file>